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1C" w:rsidRDefault="00C47CB3" w:rsidP="00A14DAD">
      <w:pPr>
        <w:pStyle w:val="1"/>
        <w:ind w:left="0" w:firstLine="720"/>
      </w:pPr>
      <w:r>
        <w:t>КАЗАХСКИЙ НАЦИОНАЛЬНЫЙ УНИВЕРСИТЕТ ИМЕНИ АЛЬ- ФАРАБИ</w:t>
      </w:r>
    </w:p>
    <w:p w:rsidR="00E0331C" w:rsidRDefault="00E0331C" w:rsidP="00A14DAD">
      <w:pPr>
        <w:pStyle w:val="a3"/>
        <w:ind w:firstLine="720"/>
        <w:jc w:val="center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center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center"/>
        <w:rPr>
          <w:b/>
          <w:sz w:val="23"/>
        </w:rPr>
      </w:pPr>
    </w:p>
    <w:p w:rsidR="00E0331C" w:rsidRDefault="00C47CB3" w:rsidP="00A14DA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E0331C" w:rsidRDefault="00E0331C" w:rsidP="00A14DAD">
      <w:pPr>
        <w:pStyle w:val="a3"/>
        <w:ind w:firstLine="720"/>
        <w:jc w:val="center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center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center"/>
        <w:rPr>
          <w:b/>
          <w:sz w:val="24"/>
        </w:rPr>
      </w:pPr>
    </w:p>
    <w:p w:rsidR="00D060CC" w:rsidRDefault="00C47CB3" w:rsidP="00A14DA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Кафедра уголовного права, уголовного процесса и криминалистики</w:t>
      </w:r>
    </w:p>
    <w:p w:rsidR="00D060CC" w:rsidRDefault="00D060CC" w:rsidP="00A14DAD">
      <w:pPr>
        <w:ind w:firstLine="720"/>
        <w:jc w:val="center"/>
        <w:rPr>
          <w:b/>
          <w:sz w:val="28"/>
        </w:rPr>
      </w:pPr>
    </w:p>
    <w:p w:rsidR="00D060CC" w:rsidRDefault="00D060CC" w:rsidP="00A14DAD">
      <w:pPr>
        <w:ind w:firstLine="720"/>
        <w:jc w:val="center"/>
        <w:rPr>
          <w:b/>
          <w:sz w:val="28"/>
        </w:rPr>
      </w:pPr>
    </w:p>
    <w:p w:rsidR="00D060CC" w:rsidRDefault="00D060CC" w:rsidP="00A14DAD">
      <w:pPr>
        <w:ind w:firstLine="720"/>
        <w:jc w:val="center"/>
        <w:rPr>
          <w:b/>
          <w:sz w:val="28"/>
        </w:rPr>
      </w:pPr>
    </w:p>
    <w:p w:rsidR="00D060CC" w:rsidRDefault="00D060CC" w:rsidP="00A14DAD">
      <w:pPr>
        <w:ind w:firstLine="720"/>
        <w:jc w:val="center"/>
        <w:rPr>
          <w:b/>
          <w:sz w:val="28"/>
        </w:rPr>
      </w:pPr>
    </w:p>
    <w:p w:rsidR="00D060CC" w:rsidRDefault="00D060CC" w:rsidP="00A14DAD">
      <w:pPr>
        <w:ind w:firstLine="720"/>
        <w:jc w:val="center"/>
        <w:rPr>
          <w:b/>
          <w:sz w:val="28"/>
        </w:rPr>
      </w:pPr>
    </w:p>
    <w:p w:rsidR="00D060CC" w:rsidRPr="00D060CC" w:rsidRDefault="00D060CC" w:rsidP="00A14DAD">
      <w:pPr>
        <w:ind w:firstLine="720"/>
        <w:jc w:val="both"/>
        <w:rPr>
          <w:b/>
          <w:sz w:val="28"/>
          <w:szCs w:val="28"/>
        </w:rPr>
      </w:pPr>
    </w:p>
    <w:p w:rsidR="00D060CC" w:rsidRPr="00D060CC" w:rsidRDefault="00D060CC" w:rsidP="00A14DAD">
      <w:pPr>
        <w:ind w:firstLine="720"/>
        <w:jc w:val="both"/>
        <w:rPr>
          <w:b/>
          <w:sz w:val="28"/>
          <w:szCs w:val="28"/>
        </w:rPr>
      </w:pPr>
    </w:p>
    <w:p w:rsidR="00C47CB3" w:rsidRPr="007D40EF" w:rsidRDefault="007D40EF" w:rsidP="007D40EF">
      <w:pPr>
        <w:ind w:firstLine="720"/>
        <w:jc w:val="center"/>
        <w:rPr>
          <w:b/>
          <w:sz w:val="28"/>
          <w:szCs w:val="28"/>
        </w:rPr>
      </w:pPr>
      <w:r w:rsidRPr="007D40EF">
        <w:rPr>
          <w:b/>
          <w:sz w:val="28"/>
          <w:szCs w:val="28"/>
        </w:rPr>
        <w:t>5B0</w:t>
      </w:r>
      <w:r w:rsidR="00D060CC" w:rsidRPr="007D40EF">
        <w:rPr>
          <w:b/>
          <w:sz w:val="28"/>
          <w:szCs w:val="28"/>
        </w:rPr>
        <w:t>3</w:t>
      </w:r>
      <w:r w:rsidRPr="007D40EF">
        <w:rPr>
          <w:b/>
          <w:sz w:val="28"/>
          <w:szCs w:val="28"/>
        </w:rPr>
        <w:t>0</w:t>
      </w:r>
      <w:r w:rsidR="00D060CC" w:rsidRPr="007D40EF">
        <w:rPr>
          <w:b/>
          <w:sz w:val="28"/>
          <w:szCs w:val="28"/>
        </w:rPr>
        <w:t>1</w:t>
      </w:r>
      <w:r w:rsidRPr="007D40EF">
        <w:rPr>
          <w:b/>
          <w:sz w:val="28"/>
          <w:szCs w:val="28"/>
        </w:rPr>
        <w:t>00</w:t>
      </w:r>
      <w:r w:rsidR="00D060CC" w:rsidRPr="007D40EF">
        <w:rPr>
          <w:b/>
          <w:sz w:val="28"/>
          <w:szCs w:val="28"/>
        </w:rPr>
        <w:t xml:space="preserve"> - </w:t>
      </w:r>
      <w:r w:rsidRPr="007D40EF">
        <w:rPr>
          <w:b/>
          <w:sz w:val="28"/>
          <w:szCs w:val="28"/>
        </w:rPr>
        <w:t>Юриспруденция</w:t>
      </w: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D060CC" w:rsidRDefault="00D060C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26"/>
        </w:rPr>
      </w:pPr>
    </w:p>
    <w:p w:rsidR="00E0331C" w:rsidRDefault="00D060CC" w:rsidP="00A14DAD">
      <w:pPr>
        <w:pStyle w:val="a3"/>
        <w:ind w:firstLine="720"/>
        <w:jc w:val="both"/>
        <w:rPr>
          <w:b/>
          <w:sz w:val="30"/>
        </w:rPr>
      </w:pPr>
      <w:r w:rsidRPr="00D060CC">
        <w:rPr>
          <w:b/>
          <w:bCs/>
        </w:rPr>
        <w:t>ПРОГРАММА ИТОГОВОГО ЭКЗАМЕНА ПО ДИСЦИПЛИНЕ</w:t>
      </w: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D060CC" w:rsidRDefault="00D060CC" w:rsidP="00A14DAD">
      <w:pPr>
        <w:pStyle w:val="a3"/>
        <w:ind w:firstLine="720"/>
        <w:jc w:val="both"/>
        <w:rPr>
          <w:b/>
        </w:rPr>
      </w:pPr>
    </w:p>
    <w:p w:rsidR="003D7400" w:rsidRDefault="003D7400" w:rsidP="00A14DAD">
      <w:pPr>
        <w:pStyle w:val="a3"/>
        <w:ind w:firstLine="720"/>
        <w:jc w:val="both"/>
        <w:rPr>
          <w:b/>
        </w:rPr>
      </w:pPr>
    </w:p>
    <w:p w:rsidR="00D060CC" w:rsidRDefault="00D060CC" w:rsidP="00A14DAD">
      <w:pPr>
        <w:pStyle w:val="a3"/>
        <w:ind w:firstLine="720"/>
        <w:jc w:val="center"/>
        <w:rPr>
          <w:b/>
        </w:rPr>
      </w:pPr>
    </w:p>
    <w:p w:rsidR="00C47CB3" w:rsidRPr="00D060CC" w:rsidRDefault="00D060CC" w:rsidP="00A14DAD">
      <w:pPr>
        <w:pStyle w:val="a3"/>
        <w:ind w:firstLine="720"/>
        <w:jc w:val="center"/>
        <w:rPr>
          <w:b/>
        </w:rPr>
      </w:pPr>
      <w:r w:rsidRPr="00D060CC">
        <w:rPr>
          <w:b/>
        </w:rPr>
        <w:t>ПРОКУРОРСКИЙ</w:t>
      </w:r>
      <w:r w:rsidRPr="00D060CC">
        <w:rPr>
          <w:b/>
          <w:spacing w:val="-4"/>
        </w:rPr>
        <w:t xml:space="preserve"> </w:t>
      </w:r>
      <w:r w:rsidRPr="00D060CC">
        <w:rPr>
          <w:b/>
        </w:rPr>
        <w:t>НАДЗОР</w:t>
      </w:r>
    </w:p>
    <w:p w:rsidR="00E0331C" w:rsidRPr="00D060C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3D7400" w:rsidRDefault="003D7400" w:rsidP="00A14DAD">
      <w:pPr>
        <w:pStyle w:val="a3"/>
        <w:ind w:firstLine="720"/>
        <w:jc w:val="both"/>
        <w:rPr>
          <w:b/>
          <w:sz w:val="30"/>
        </w:rPr>
      </w:pPr>
    </w:p>
    <w:p w:rsidR="003D7400" w:rsidRDefault="003D7400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b/>
          <w:sz w:val="24"/>
        </w:rPr>
      </w:pPr>
    </w:p>
    <w:p w:rsidR="00E0331C" w:rsidRDefault="00D060CC" w:rsidP="00A14DA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АЛМАТЫ, 20</w:t>
      </w:r>
      <w:r w:rsidR="00C47CB3">
        <w:rPr>
          <w:b/>
          <w:sz w:val="28"/>
        </w:rPr>
        <w:t>21</w:t>
      </w:r>
    </w:p>
    <w:p w:rsidR="00E0331C" w:rsidRDefault="00E0331C" w:rsidP="00A14DAD">
      <w:pPr>
        <w:ind w:firstLine="720"/>
        <w:jc w:val="center"/>
        <w:rPr>
          <w:sz w:val="28"/>
        </w:rPr>
        <w:sectPr w:rsidR="00E0331C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E0331C" w:rsidRPr="00C47CB3" w:rsidRDefault="00D060CC" w:rsidP="00A14DAD">
      <w:pPr>
        <w:pStyle w:val="a3"/>
        <w:tabs>
          <w:tab w:val="left" w:pos="9498"/>
        </w:tabs>
        <w:ind w:firstLine="720"/>
        <w:jc w:val="both"/>
        <w:rPr>
          <w:color w:val="070000"/>
        </w:rPr>
      </w:pPr>
      <w:r>
        <w:lastRenderedPageBreak/>
        <w:t>П</w:t>
      </w:r>
      <w:r w:rsidRPr="00D060CC">
        <w:t>рограмма итогового экзамена по дисциплине</w:t>
      </w:r>
      <w:r>
        <w:t>: «</w:t>
      </w:r>
      <w:r w:rsidR="00C47CB3">
        <w:t>Прокурорский надзор</w:t>
      </w:r>
      <w:r>
        <w:t>»</w:t>
      </w:r>
      <w:r w:rsidR="00C47CB3">
        <w:t xml:space="preserve"> по специальности </w:t>
      </w:r>
      <w:r w:rsidRPr="00D060CC">
        <w:t>6B12301</w:t>
      </w:r>
      <w:r>
        <w:t xml:space="preserve"> -</w:t>
      </w:r>
      <w:r w:rsidRPr="00D060CC">
        <w:t xml:space="preserve"> Правоохраните</w:t>
      </w:r>
      <w:r>
        <w:t>льная деятельность, дневная, 2 к</w:t>
      </w:r>
      <w:r w:rsidRPr="00D060CC">
        <w:t>урс (</w:t>
      </w:r>
      <w:r>
        <w:t>в</w:t>
      </w:r>
      <w:r w:rsidRPr="00D060CC">
        <w:t>есенний)</w:t>
      </w:r>
      <w:r w:rsidR="00C47CB3">
        <w:t xml:space="preserve">, разработана доцентом кафедры уголовного права, уголовного процесса и криминалистики </w:t>
      </w:r>
      <w:proofErr w:type="spellStart"/>
      <w:r w:rsidR="00C47CB3">
        <w:t>Шариповой</w:t>
      </w:r>
      <w:proofErr w:type="spellEnd"/>
      <w:r w:rsidR="00C47CB3">
        <w:t xml:space="preserve"> А.Б.</w:t>
      </w: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A14DAD" w:rsidP="00A14DAD">
      <w:pPr>
        <w:pStyle w:val="a3"/>
        <w:ind w:firstLine="720"/>
        <w:jc w:val="both"/>
        <w:rPr>
          <w:sz w:val="36"/>
        </w:rPr>
      </w:pPr>
      <w:r>
        <w:rPr>
          <w:sz w:val="36"/>
        </w:rPr>
        <w:t>«_</w:t>
      </w:r>
      <w:r w:rsidR="00CA775A">
        <w:rPr>
          <w:sz w:val="36"/>
        </w:rPr>
        <w:t>23.06</w:t>
      </w:r>
      <w:r>
        <w:rPr>
          <w:sz w:val="36"/>
        </w:rPr>
        <w:t>__»_</w:t>
      </w:r>
      <w:r w:rsidR="00CA775A">
        <w:rPr>
          <w:sz w:val="36"/>
        </w:rPr>
        <w:t>2021</w:t>
      </w:r>
      <w:bookmarkStart w:id="0" w:name="_GoBack"/>
      <w:bookmarkEnd w:id="0"/>
      <w:r>
        <w:rPr>
          <w:sz w:val="36"/>
        </w:rPr>
        <w:t>_______</w:t>
      </w:r>
    </w:p>
    <w:p w:rsidR="00A14DAD" w:rsidRDefault="00A14DAD" w:rsidP="00A14DAD">
      <w:pPr>
        <w:pStyle w:val="a3"/>
        <w:ind w:firstLine="720"/>
        <w:jc w:val="both"/>
        <w:rPr>
          <w:sz w:val="36"/>
        </w:rPr>
      </w:pPr>
    </w:p>
    <w:p w:rsidR="00E0331C" w:rsidRDefault="00C47CB3" w:rsidP="00A14DAD">
      <w:pPr>
        <w:pStyle w:val="a3"/>
        <w:ind w:firstLine="720"/>
        <w:jc w:val="both"/>
      </w:pPr>
      <w:r>
        <w:t>Рассмотрено и утверждено на заседании кафедры уголовного права, уголовного процесса и криминалистики</w:t>
      </w: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24"/>
        </w:rPr>
      </w:pPr>
    </w:p>
    <w:p w:rsidR="00E0331C" w:rsidRDefault="00E0331C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t>Зав. кафедрой</w:t>
      </w:r>
    </w:p>
    <w:p w:rsidR="00E0331C" w:rsidRDefault="00C47CB3" w:rsidP="00A14DAD">
      <w:pPr>
        <w:tabs>
          <w:tab w:val="left" w:pos="5488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>д. ю.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н., профессор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Джансараева</w:t>
      </w:r>
      <w:proofErr w:type="spellEnd"/>
      <w:r>
        <w:rPr>
          <w:b/>
          <w:sz w:val="28"/>
        </w:rPr>
        <w:t xml:space="preserve"> Р. Е.</w:t>
      </w:r>
    </w:p>
    <w:p w:rsidR="00E0331C" w:rsidRDefault="00E0331C" w:rsidP="00A14DAD">
      <w:pPr>
        <w:ind w:firstLine="720"/>
        <w:jc w:val="both"/>
        <w:rPr>
          <w:sz w:val="28"/>
        </w:rPr>
        <w:sectPr w:rsidR="00E0331C">
          <w:pgSz w:w="11910" w:h="16840"/>
          <w:pgMar w:top="1040" w:right="480" w:bottom="280" w:left="1480" w:header="720" w:footer="720" w:gutter="0"/>
          <w:cols w:space="720"/>
        </w:sectPr>
      </w:pPr>
    </w:p>
    <w:p w:rsidR="00E0331C" w:rsidRDefault="00C47CB3" w:rsidP="00A14DAD">
      <w:pPr>
        <w:ind w:firstLine="720"/>
        <w:jc w:val="both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3"/>
        <w:ind w:firstLine="720"/>
        <w:jc w:val="both"/>
      </w:pPr>
      <w:r>
        <w:t xml:space="preserve">Изучение образовательной программы </w:t>
      </w:r>
      <w:r w:rsidR="000209D3" w:rsidRPr="000209D3">
        <w:t xml:space="preserve">по специальности 6B12301 - Правоохранительная деятельность </w:t>
      </w:r>
      <w:proofErr w:type="spellStart"/>
      <w:r>
        <w:t>бакалавриат</w:t>
      </w:r>
      <w:proofErr w:type="spellEnd"/>
      <w:r>
        <w:t xml:space="preserve"> </w:t>
      </w:r>
      <w:r w:rsidR="000209D3">
        <w:t>по дисциплине: П</w:t>
      </w:r>
      <w:r>
        <w:t>рокурорский надзор</w:t>
      </w:r>
      <w:r w:rsidR="000209D3">
        <w:t>»</w:t>
      </w:r>
      <w:r>
        <w:t xml:space="preserve">, завершается сдачей итогового контроля - экзамена в соответствии с государственным общеобязательным стандартом образования Республики Казахстан и академической политикой. 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Экзамен проводится устно на платформе </w:t>
      </w:r>
      <w:r w:rsidRPr="007A17C3">
        <w:rPr>
          <w:lang w:val="en-US"/>
        </w:rPr>
        <w:t>ZOOM</w:t>
      </w:r>
      <w:r w:rsidRPr="007A17C3">
        <w:t xml:space="preserve">: </w:t>
      </w:r>
      <w:proofErr w:type="gramStart"/>
      <w:r w:rsidRPr="007A17C3">
        <w:t>традиционный-ответы</w:t>
      </w:r>
      <w:proofErr w:type="gramEnd"/>
      <w:r w:rsidRPr="007A17C3">
        <w:t xml:space="preserve"> на вопросы. Количество-10-30 вопросов для применения знаний. Формат </w:t>
      </w:r>
      <w:proofErr w:type="gramStart"/>
      <w:r w:rsidRPr="007A17C3">
        <w:t>экзамена-синхронный</w:t>
      </w:r>
      <w:proofErr w:type="gram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7A17C3">
        <w:t>бакалавриата</w:t>
      </w:r>
      <w:proofErr w:type="spellEnd"/>
      <w:r w:rsidRPr="007A17C3"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В случае получения оценки» неудовлетворительно «по признаку» </w:t>
      </w:r>
      <w:r w:rsidRPr="007A17C3">
        <w:rPr>
          <w:lang w:val="en-US"/>
        </w:rPr>
        <w:t>FX</w:t>
      </w:r>
      <w:r w:rsidRPr="007A17C3">
        <w:t xml:space="preserve"> " студенту предоставляется возможность пересдачи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Экзаменационные вопросы утверждаются после прохождения соответствующей проверки.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  <w:rPr>
          <w:b/>
        </w:rPr>
      </w:pPr>
      <w:r w:rsidRPr="007A17C3">
        <w:rPr>
          <w:b/>
        </w:rPr>
        <w:t>Инструкция по сдаче экзамена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</w:t>
      </w:r>
      <w:r>
        <w:t>И</w:t>
      </w:r>
      <w:r w:rsidRPr="007A17C3">
        <w:t xml:space="preserve">тоговый экзамен по дисциплине проводится в устной форме в </w:t>
      </w:r>
      <w:r w:rsidRPr="007A17C3">
        <w:rPr>
          <w:lang w:val="en-US"/>
        </w:rPr>
        <w:t>ZOOM</w:t>
      </w:r>
      <w:r w:rsidRPr="007A17C3">
        <w:t xml:space="preserve">. Устный экзамен: </w:t>
      </w:r>
      <w:proofErr w:type="gramStart"/>
      <w:r w:rsidRPr="007A17C3">
        <w:t>традиционный-ответы</w:t>
      </w:r>
      <w:proofErr w:type="gramEnd"/>
      <w:r w:rsidRPr="007A17C3">
        <w:t xml:space="preserve"> на вопросы. Формат </w:t>
      </w:r>
      <w:proofErr w:type="gramStart"/>
      <w:r w:rsidRPr="007A17C3">
        <w:t>экзамена-синхронный</w:t>
      </w:r>
      <w:proofErr w:type="gramEnd"/>
      <w:r w:rsidRPr="007A17C3">
        <w:t>. Процесс сдачи студентом устного экзамена предполагает автоматическое составление экзаменационного билета, на который студент должен дать устный ответ экзаменационной комиссией. При проведении устного экзамена обязательно осуществляется видеозапись. К персональному компьютеру экзаменатора предъявляются следующие требования:</w:t>
      </w: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lastRenderedPageBreak/>
        <w:t>1.1. наличие стационарного компьютера или ноутбука (планшета, смартфона));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1.2. для этого требуется работающая и подключенная веб-камера (ноутбук будет иметь собственную камеру, на передней панели должна быть камера смартфона);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1.3. во время экзамена необходимо бесперебойное подключение к интернету;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1.4. записывается все время сдачи экзамена, при этом должны быть видны лицо, стол и пространство студента.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2.экзамен проводится в обязательном порядке в соответствии с заранее утвержденным графиком.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3. Студент перед итоговым контролем проходит специальный инструктаж и должен ознакомиться с критериями оценивания.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4.по расписанию экзаменов преподаватель-организатор экзаменационной конференции или член экзаменационной комиссии начинает конференцию в </w:t>
      </w:r>
      <w:r w:rsidRPr="007A17C3">
        <w:rPr>
          <w:lang w:val="en-US"/>
        </w:rPr>
        <w:t>ZOOM</w:t>
      </w:r>
      <w:r w:rsidRPr="007A17C3">
        <w:t xml:space="preserve"> и отправляет приглашения и активирует участников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5. по требованию студент должен подключиться к видеоконференции в </w:t>
      </w:r>
      <w:r w:rsidRPr="007A17C3">
        <w:rPr>
          <w:lang w:val="en-US"/>
        </w:rPr>
        <w:t>ZOOM</w:t>
      </w:r>
      <w:r w:rsidRPr="007A17C3">
        <w:t xml:space="preserve"> по ссылке.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6. Билет состоит из 3 вопросов. Общее время сдачи - 15 минут.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7. после подключения к конференции онлайн все участники являются преподавателями или членами комиссии:</w:t>
      </w:r>
    </w:p>
    <w:p w:rsidR="007A17C3" w:rsidRPr="007A17C3" w:rsidRDefault="007A17C3" w:rsidP="00A14DAD">
      <w:pPr>
        <w:pStyle w:val="a3"/>
        <w:ind w:firstLine="720"/>
        <w:jc w:val="both"/>
      </w:pPr>
      <w:r>
        <w:t>А</w:t>
      </w:r>
      <w:r w:rsidRPr="007A17C3">
        <w:t>. включает видеозапись экзамена;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rPr>
          <w:lang w:val="en-US"/>
        </w:rPr>
        <w:t>B</w:t>
      </w:r>
      <w:r w:rsidRPr="007A17C3">
        <w:t>. приветствует участников экзамена;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С. предупреждает, что ведется видеозапись;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rPr>
          <w:lang w:val="en-US"/>
        </w:rPr>
        <w:t>D</w:t>
      </w:r>
      <w:r w:rsidRPr="007A17C3">
        <w:t>. объявляет регламент экзамена: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порядок сдачи экзаменов,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подготовки,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отклика;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при необходимости разрешает написание тезисов ответов на бумаге ручкой;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экзаменатор предупреждает, что перед ответом он должен показать лист с тезисами;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* разрешает другим экзаменаторам находиться в режиме </w:t>
      </w:r>
      <w:proofErr w:type="gramStart"/>
      <w:r w:rsidRPr="007A17C3">
        <w:t>ожидания-постоянно</w:t>
      </w:r>
      <w:proofErr w:type="gramEnd"/>
      <w:r w:rsidRPr="007A17C3">
        <w:t xml:space="preserve"> находиться перед камерой, но не выходить из Совета;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e</w:t>
      </w:r>
      <w:proofErr w:type="gramEnd"/>
      <w:r w:rsidRPr="007A17C3">
        <w:t>. объявляет фамилию, имя и отчество экзаменуемого;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f</w:t>
      </w:r>
      <w:proofErr w:type="gramEnd"/>
      <w:r w:rsidRPr="007A17C3">
        <w:t>. экзаменуемого просят предъявить на видеокамеру документ, удостоверяющий личность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(Двойная или паспортная.</w:t>
      </w:r>
      <w:proofErr w:type="gramEnd"/>
      <w:r w:rsidRPr="007A17C3">
        <w:t xml:space="preserve"> </w:t>
      </w:r>
      <w:proofErr w:type="gramStart"/>
      <w:r w:rsidRPr="007A17C3">
        <w:t xml:space="preserve">Прием экзамена по </w:t>
      </w:r>
      <w:r w:rsidRPr="007A17C3">
        <w:rPr>
          <w:lang w:val="en-US"/>
        </w:rPr>
        <w:t>ID</w:t>
      </w:r>
      <w:r w:rsidRPr="007A17C3">
        <w:t>-карте запрещен) помещение, в котором он находится-в помещении не должно быть посторонних лиц, дополнительных источников информации (если это возможно со стороны студента);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g</w:t>
      </w:r>
      <w:proofErr w:type="gramEnd"/>
      <w:r w:rsidRPr="007A17C3">
        <w:t>. предупреждает о запрете использования дополнительных источников информации.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8. председатель экзаменационной комиссии называет Ф. И. О. студента, просит включить экранную демонстрацию, войти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 xml:space="preserve"> со своей учетной записью, открыть экзаменационный билет и прочитать вопросы билета.</w:t>
      </w: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lastRenderedPageBreak/>
        <w:t>9. Комиссия записывает вопросы, озвученные студентом, для последующего опроса.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10. ученика просят перенести изображение на камеру (лицо ученика должно быть видно)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11. дает время для подготовки ответа: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подготовки определяется преподавателем и / или членами комиссии;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члены комиссии и преподаватель контролируют процесс подготовки студента, при необходимости делают замечания или останавливают ответ студента (в случае грубого нарушения правил поведения во время экзамена, с составлением акта нарушения);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учащимся разрешается использовать проект для составления конспекта ответа. В этом случае студент должен показать лист проекта на камеру до и после работы с ним.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12. спрашивает студента по вопросам билета.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13.После завершения ответа студента экзаменатору разрешается покинуть видеоконференцию.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12.далее процедура повторяется с каждым студентом группы.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Студенты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 Перед началом устного экзамена необходимо проверить: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* подключение к интернету на рабочем устройстве (компьютер, моноблок, ноутбук,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планшет), устройство должно быть обеспечено зарядкой в течение всего времени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экзамен;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исправность веб-работы камеры и микрофона.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2.за 30 минут до начала экзамена все студенты группы заходят в конференц-зал видеосвязи по ссылке, указанной в правилах итогового экзамена, организованного преподавателем или членами комиссии (присланный преподавателем/членами комиссии в случае нарушения работы сервиса видеосвязи).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13. проверяет возможность входа в систему за 30 минут до начала экзамена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  <w:proofErr w:type="spellStart"/>
      <w:r w:rsidRPr="007A17C3">
        <w:rPr>
          <w:lang w:val="en-US"/>
        </w:rPr>
        <w:t>kaznu</w:t>
      </w:r>
      <w:proofErr w:type="spellEnd"/>
      <w:r w:rsidRPr="007A17C3">
        <w:t>.</w:t>
      </w:r>
      <w:proofErr w:type="spellStart"/>
      <w:r w:rsidRPr="007A17C3">
        <w:rPr>
          <w:lang w:val="en-US"/>
        </w:rPr>
        <w:t>kz</w:t>
      </w:r>
      <w:proofErr w:type="spellEnd"/>
      <w:r w:rsidRPr="007A17C3">
        <w:t xml:space="preserve"> через любой браузер, но через </w:t>
      </w:r>
      <w:r w:rsidRPr="007A17C3">
        <w:rPr>
          <w:lang w:val="en-US"/>
        </w:rPr>
        <w:t>Google</w:t>
      </w:r>
      <w:r w:rsidRPr="007A17C3">
        <w:t xml:space="preserve"> </w:t>
      </w:r>
      <w:r w:rsidRPr="007A17C3">
        <w:rPr>
          <w:lang w:val="en-US"/>
        </w:rPr>
        <w:t>Chrome</w:t>
      </w:r>
      <w:r w:rsidRPr="007A17C3">
        <w:t xml:space="preserve"> (в случае потери логина и/или пароля студенту необходимо до начала экзамена обратиться к куратору-</w:t>
      </w:r>
      <w:proofErr w:type="spellStart"/>
      <w:r w:rsidRPr="007A17C3">
        <w:t>эдвайзеру</w:t>
      </w:r>
      <w:proofErr w:type="spellEnd"/>
      <w:r w:rsidRPr="007A17C3">
        <w:t>). После проверки они покидают аккаунт, ожидая приглашения комиссии.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14.при начале экзамена студент, вызванный комиссией, предъявляет в камеру свое удостоверение личности.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15. включает отображение экрана.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16. заходит в свой аккаунт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 xml:space="preserve"> переходит на страницу "расписание экзаменов", выбирает актуальный экзамен – нажав </w:t>
      </w:r>
      <w:proofErr w:type="spellStart"/>
      <w:r w:rsidRPr="007A17C3">
        <w:t>кнопку</w:t>
      </w:r>
      <w:proofErr w:type="gramStart"/>
      <w:r w:rsidRPr="007A17C3">
        <w:t>"с</w:t>
      </w:r>
      <w:proofErr w:type="gramEnd"/>
      <w:r w:rsidRPr="007A17C3">
        <w:t>дать</w:t>
      </w:r>
      <w:proofErr w:type="spellEnd"/>
      <w:r w:rsidRPr="007A17C3">
        <w:t xml:space="preserve"> устный экзамен".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Функция "устный экзамен" активна только после начала экзаменационного времени;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* Функция" устная сдача экзамена " активна только для студентов с нераскрытыми итоговыми Ведомостями (экзамен, пересдача, </w:t>
      </w:r>
      <w:r w:rsidRPr="007A17C3">
        <w:rPr>
          <w:lang w:val="en-US"/>
        </w:rPr>
        <w:t>Incomplete</w:t>
      </w:r>
      <w:r w:rsidRPr="007A17C3">
        <w:t>).</w:t>
      </w: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lastRenderedPageBreak/>
        <w:t>17.после перехода по ссылке" сдача устного экзамена " открывается окно, в котором студент видит вопросы экзаменационного билета.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18. Студент показывает экран с вопросами к билету, читает их вслух.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19. переводит дисплей службы ВКС в камеру и готовится к ответу.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20.по окончании ответа покидает зал </w:t>
      </w:r>
      <w:proofErr w:type="gramStart"/>
      <w:r w:rsidRPr="007A17C3">
        <w:t>видео-конференции</w:t>
      </w:r>
      <w:proofErr w:type="gram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>
        <w:rPr>
          <w:color w:val="FF0000"/>
        </w:rPr>
        <w:t>Внимание!</w:t>
      </w:r>
      <w:r w:rsidRPr="007A17C3">
        <w:t xml:space="preserve"> СТУДЕНТ НЕ ИМЕЕТ ПРАВА ОТКРЫВАТЬ БИЛЕТ ДЛЯ СДАЧИ ЭКЗАМЕНА ОТДЕЛЬНОЙ ПРИЗЫВНОЙ КОМИССИЕЙ. ТОЛЬКО ПО ПРОСЬБЕ КОМИССИИ СТУДЕНТ ЗАХОДИТ В АККАУНТ В ИС </w:t>
      </w:r>
      <w:r w:rsidRPr="007A17C3">
        <w:rPr>
          <w:lang w:val="en-US"/>
        </w:rPr>
        <w:t>UNIVER</w:t>
      </w:r>
      <w:proofErr w:type="gramStart"/>
      <w:r w:rsidRPr="007A17C3">
        <w:t xml:space="preserve"> И</w:t>
      </w:r>
      <w:proofErr w:type="gramEnd"/>
      <w:r w:rsidRPr="007A17C3">
        <w:t xml:space="preserve"> ОТКРЫВАЕТ СВОЙ БИЛЕТ НА ВИДЕО.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При использовании </w:t>
      </w:r>
      <w:r w:rsidRPr="007A17C3">
        <w:rPr>
          <w:lang w:val="en-US"/>
        </w:rPr>
        <w:t>ZOOM</w:t>
      </w:r>
      <w:r w:rsidRPr="007A17C3">
        <w:t xml:space="preserve"> экзаменатор должен разделить экзамен на 30-40-минутные периоды, чтобы перезагрузить его. Студент должен вовремя сдать экзамен за одну сессию. Запрещается начинать и заканчивать ответ на одном сеансе после повторного включения.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Внимание. Если студент, открывший свой билет по техническим причинам (отключение электричества, отключение интернета или низкая скорость), на экзамене будет находиться не более 10 минут в режиме онлайн, то его ответ будет аннулирован. Экзамен переносится на другую дату по согласованию с департаментом по академическим вопросам.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Важно. Видеозапись стирается только в конце экзамена, когда принимаются ответы всех экзаменаторов.</w:t>
      </w:r>
    </w:p>
    <w:p w:rsidR="00A14DAD" w:rsidRDefault="00A14DAD" w:rsidP="00A14DAD">
      <w:pPr>
        <w:pStyle w:val="a3"/>
        <w:ind w:firstLine="720"/>
        <w:jc w:val="both"/>
        <w:rPr>
          <w:b/>
        </w:rPr>
      </w:pPr>
    </w:p>
    <w:p w:rsidR="007A17C3" w:rsidRPr="00A14DAD" w:rsidRDefault="007A17C3" w:rsidP="00A14DAD">
      <w:pPr>
        <w:pStyle w:val="a3"/>
        <w:ind w:firstLine="720"/>
        <w:jc w:val="both"/>
        <w:rPr>
          <w:b/>
        </w:rPr>
      </w:pPr>
      <w:r w:rsidRPr="00A14DAD">
        <w:rPr>
          <w:b/>
        </w:rPr>
        <w:t>ПО ИТОГАМ СДАЧИ ЭКЗАМЕНА: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 экзаменационная комиссия и преподаватель аттестуют участников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2. выставляет баллы в итоговую ведомость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Время выставления баллов в аттестационной ведомости за </w:t>
      </w:r>
      <w:proofErr w:type="gramStart"/>
      <w:r w:rsidRPr="007A17C3">
        <w:t>устный</w:t>
      </w:r>
      <w:proofErr w:type="gramEnd"/>
      <w:r w:rsidRPr="007A17C3">
        <w:t xml:space="preserve"> экзамен-48 часов.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Итак: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1.экзамен проводится по расписанию.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 студенты и преподаватель должны знать дату и время экзамена заранее.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3. председатель экзаменационной комиссии и студенты предварительно общаются по видеосвязи до начала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5. председатель экзаменационной комиссии содержит видеозапись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6. в начале экзамена по расписанию студенты имеют доступ к билетам ИС </w:t>
      </w:r>
      <w:r w:rsidRPr="007A17C3">
        <w:rPr>
          <w:lang w:val="en-US"/>
        </w:rPr>
        <w:t>UNIVER</w:t>
      </w:r>
      <w:r w:rsidRPr="007A17C3">
        <w:t xml:space="preserve">, созданным на их учетных записях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  <w:proofErr w:type="spellStart"/>
      <w:r w:rsidRPr="007A17C3">
        <w:rPr>
          <w:lang w:val="en-US"/>
        </w:rPr>
        <w:t>kaznu</w:t>
      </w:r>
      <w:proofErr w:type="spellEnd"/>
      <w:r w:rsidRPr="007A17C3">
        <w:t>.</w:t>
      </w:r>
      <w:proofErr w:type="spellStart"/>
      <w:r w:rsidRPr="007A17C3">
        <w:rPr>
          <w:lang w:val="en-US"/>
        </w:rPr>
        <w:t>kz</w:t>
      </w:r>
      <w:proofErr w:type="spellEnd"/>
      <w:r w:rsidRPr="007A17C3">
        <w:t>.....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7. приглашенный членами комиссии Студент удостоверяет свою личность, предъявляет свой билет в ИС </w:t>
      </w:r>
      <w:r w:rsidRPr="007A17C3">
        <w:rPr>
          <w:lang w:val="en-US"/>
        </w:rPr>
        <w:t>UNIVER</w:t>
      </w:r>
      <w:r w:rsidRPr="007A17C3">
        <w:t xml:space="preserve"> и после подготовки к определенному преподавателем или комиссией периоду времени отвечает на вопросы билета.</w:t>
      </w:r>
    </w:p>
    <w:p w:rsidR="007A17C3" w:rsidRDefault="007A17C3" w:rsidP="00A14DAD">
      <w:pPr>
        <w:pStyle w:val="a3"/>
        <w:ind w:firstLine="720"/>
        <w:jc w:val="both"/>
      </w:pPr>
      <w:r>
        <w:t>8.во время ответа студента другие члены группы могут перейти в режим ожидания (камеры должны быть отключены, но не удалены из службы ВКС).</w:t>
      </w:r>
    </w:p>
    <w:p w:rsidR="007A17C3" w:rsidRDefault="007A17C3" w:rsidP="00A14DAD">
      <w:pPr>
        <w:pStyle w:val="a3"/>
        <w:ind w:firstLine="720"/>
        <w:jc w:val="both"/>
      </w:pPr>
      <w:r>
        <w:t>9.после принятия комиссией ответа студента он может выйти из зала видеоконференции.</w:t>
      </w:r>
    </w:p>
    <w:p w:rsidR="007A17C3" w:rsidRDefault="007A17C3" w:rsidP="00A14DAD">
      <w:pPr>
        <w:pStyle w:val="a3"/>
        <w:ind w:firstLine="720"/>
        <w:jc w:val="both"/>
      </w:pPr>
      <w:r>
        <w:t>10. видеозапись стирается только в конце экзамена, когда принимаются ответы всех экзаменаторов.</w:t>
      </w:r>
    </w:p>
    <w:p w:rsidR="007A17C3" w:rsidRDefault="007A17C3" w:rsidP="00A14DAD">
      <w:pPr>
        <w:pStyle w:val="a3"/>
        <w:ind w:firstLine="720"/>
        <w:jc w:val="both"/>
      </w:pPr>
      <w:r>
        <w:t>11.баллы, набранные студентами в течение 48 часов, заносятся в аттестационную ведомость.</w:t>
      </w:r>
    </w:p>
    <w:p w:rsidR="007A17C3" w:rsidRDefault="007A17C3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lastRenderedPageBreak/>
        <w:t>Оценочная политика</w:t>
      </w:r>
    </w:p>
    <w:p w:rsidR="00E0331C" w:rsidRDefault="00C47CB3" w:rsidP="00A14DAD">
      <w:pPr>
        <w:pStyle w:val="a3"/>
        <w:ind w:firstLine="720"/>
        <w:jc w:val="both"/>
      </w:pPr>
      <w:proofErr w:type="spellStart"/>
      <w:r>
        <w:t>Критериальное</w:t>
      </w:r>
      <w:proofErr w:type="spellEnd"/>
      <w:r>
        <w:t xml:space="preserve"> оценивание: оценка результатов обучения в соответствии с дескрипторами, проверка </w:t>
      </w:r>
      <w:proofErr w:type="spellStart"/>
      <w:r>
        <w:t>сформированности</w:t>
      </w:r>
      <w:proofErr w:type="spellEnd"/>
      <w:r>
        <w:t xml:space="preserve"> компетенций на промежуточном контроле и</w:t>
      </w:r>
      <w:r>
        <w:rPr>
          <w:spacing w:val="-4"/>
        </w:rPr>
        <w:t xml:space="preserve"> </w:t>
      </w:r>
      <w:r>
        <w:t>экзаменах.</w:t>
      </w:r>
    </w:p>
    <w:p w:rsidR="00E0331C" w:rsidRDefault="00C47CB3" w:rsidP="00A14DAD">
      <w:pPr>
        <w:pStyle w:val="a3"/>
        <w:ind w:firstLine="720"/>
        <w:jc w:val="both"/>
      </w:pPr>
      <w:proofErr w:type="spellStart"/>
      <w:r>
        <w:t>Суммативное</w:t>
      </w:r>
      <w:proofErr w:type="spellEnd"/>
      <w:r>
        <w:t xml:space="preserve"> оценивание: оценка активности работы в аудитории (</w:t>
      </w:r>
      <w:proofErr w:type="spellStart"/>
      <w:r>
        <w:t>вебинаре</w:t>
      </w:r>
      <w:proofErr w:type="spellEnd"/>
      <w:r>
        <w:t>), оценка выполненного задания.</w:t>
      </w:r>
    </w:p>
    <w:p w:rsidR="0021712B" w:rsidRDefault="00C47CB3" w:rsidP="0021712B">
      <w:pPr>
        <w:pStyle w:val="a3"/>
        <w:ind w:firstLine="720"/>
        <w:jc w:val="both"/>
      </w:pPr>
      <w:r>
        <w:t>Итоговая оценка по дисциплине рассчитывается по формуле:</w:t>
      </w:r>
    </w:p>
    <w:p w:rsidR="00E0331C" w:rsidRDefault="0021712B" w:rsidP="00A14DAD">
      <w:pPr>
        <w:pStyle w:val="a3"/>
        <w:ind w:firstLine="720"/>
        <w:jc w:val="both"/>
      </w:pPr>
      <w:r>
        <w:rPr>
          <w:u w:val="single"/>
        </w:rPr>
        <w:t>(ПК</w:t>
      </w:r>
      <w:proofErr w:type="gramStart"/>
      <w:r w:rsidR="00A14DAD" w:rsidRPr="00A14DAD">
        <w:rPr>
          <w:u w:val="single"/>
        </w:rPr>
        <w:t>1</w:t>
      </w:r>
      <w:proofErr w:type="gramEnd"/>
      <w:r w:rsidR="00A14DAD" w:rsidRPr="00A14DAD">
        <w:rPr>
          <w:u w:val="single"/>
        </w:rPr>
        <w:t>+МТ+</w:t>
      </w:r>
      <w:r>
        <w:rPr>
          <w:u w:val="single"/>
        </w:rPr>
        <w:t>ПК</w:t>
      </w:r>
      <w:r w:rsidR="00A14DAD" w:rsidRPr="00A14DAD">
        <w:rPr>
          <w:u w:val="single"/>
        </w:rPr>
        <w:t>2)/</w:t>
      </w:r>
      <w:r w:rsidR="00A14DAD" w:rsidRPr="00A14DAD">
        <w:t>3 ×0,6+ОО×0,4 где ПК – промежуточный контро</w:t>
      </w:r>
      <w:r>
        <w:t>ль; МТ-промежуточный экзамен, ИК</w:t>
      </w:r>
      <w:r w:rsidR="00A14DAD" w:rsidRPr="00A14DAD">
        <w:t>-итоговый контроль (экзамен).</w:t>
      </w:r>
    </w:p>
    <w:p w:rsidR="00BF08E1" w:rsidRDefault="00BF08E1" w:rsidP="00A14DAD">
      <w:pPr>
        <w:pStyle w:val="a3"/>
        <w:ind w:firstLine="720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511"/>
        <w:gridCol w:w="2297"/>
        <w:gridCol w:w="2852"/>
      </w:tblGrid>
      <w:tr w:rsidR="00E0331C">
        <w:trPr>
          <w:trHeight w:val="964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tabs>
                <w:tab w:val="left" w:pos="1658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буквенной</w:t>
            </w:r>
            <w:proofErr w:type="gramEnd"/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системе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Цивровой</w:t>
            </w:r>
            <w:proofErr w:type="spellEnd"/>
            <w:r>
              <w:rPr>
                <w:sz w:val="28"/>
              </w:rPr>
              <w:t xml:space="preserve"> эквивалент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tabs>
                <w:tab w:val="left" w:pos="1352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Баллы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(%-</w:t>
            </w:r>
            <w:proofErr w:type="spellStart"/>
            <w:r>
              <w:rPr>
                <w:spacing w:val="-4"/>
                <w:sz w:val="28"/>
              </w:rPr>
              <w:t>ное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proofErr w:type="gramEnd"/>
          </w:p>
        </w:tc>
        <w:tc>
          <w:tcPr>
            <w:tcW w:w="2852" w:type="dxa"/>
          </w:tcPr>
          <w:p w:rsidR="00E0331C" w:rsidRDefault="00C47CB3" w:rsidP="00A14DAD">
            <w:pPr>
              <w:pStyle w:val="TableParagraph"/>
              <w:tabs>
                <w:tab w:val="left" w:pos="2453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по</w:t>
            </w:r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традиционной системе</w:t>
            </w:r>
          </w:p>
        </w:tc>
      </w:tr>
      <w:tr w:rsidR="00E0331C">
        <w:trPr>
          <w:trHeight w:val="323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852" w:type="dxa"/>
            <w:vMerge w:val="restart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А-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8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В+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852" w:type="dxa"/>
            <w:vMerge w:val="restart"/>
            <w:tcBorders>
              <w:bottom w:val="single" w:sz="6" w:space="0" w:color="000000"/>
            </w:tcBorders>
          </w:tcPr>
          <w:p w:rsidR="00E0331C" w:rsidRDefault="00E0331C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7"/>
              </w:rPr>
            </w:pPr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E0331C">
        <w:trPr>
          <w:trHeight w:val="318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6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6"/>
        </w:trPr>
        <w:tc>
          <w:tcPr>
            <w:tcW w:w="2057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С+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852" w:type="dxa"/>
            <w:vMerge w:val="restart"/>
            <w:tcBorders>
              <w:top w:val="single" w:sz="6" w:space="0" w:color="000000"/>
            </w:tcBorders>
          </w:tcPr>
          <w:p w:rsidR="00E0331C" w:rsidRDefault="00C47CB3" w:rsidP="0021712B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3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852" w:type="dxa"/>
            <w:vMerge w:val="restart"/>
          </w:tcPr>
          <w:p w:rsidR="00E0331C" w:rsidRDefault="00C47CB3" w:rsidP="0021712B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</w:tbl>
    <w:p w:rsidR="00E0331C" w:rsidRDefault="00E0331C" w:rsidP="00A14DAD">
      <w:pPr>
        <w:pStyle w:val="a3"/>
        <w:ind w:firstLine="720"/>
        <w:jc w:val="both"/>
        <w:rPr>
          <w:sz w:val="27"/>
        </w:rPr>
      </w:pPr>
    </w:p>
    <w:p w:rsidR="00E0331C" w:rsidRDefault="00C47CB3" w:rsidP="00A14DAD">
      <w:pPr>
        <w:pStyle w:val="1"/>
        <w:ind w:left="0" w:firstLine="720"/>
        <w:jc w:val="both"/>
      </w:pPr>
      <w:r>
        <w:t>Прокурорский надзор РК - 3 кредита</w:t>
      </w:r>
    </w:p>
    <w:p w:rsidR="00E0331C" w:rsidRDefault="00C47CB3" w:rsidP="00A14DAD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Темы, охватывающие экзаменационные вопросы</w:t>
      </w:r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3"/>
        <w:ind w:firstLine="720"/>
        <w:jc w:val="both"/>
      </w:pPr>
      <w:r>
        <w:t>Тема 1. Проблемы прокурорского надзора за оперативно-розыскной деятельностью, предварительным следствием и дознанием.</w:t>
      </w:r>
    </w:p>
    <w:p w:rsidR="00E0331C" w:rsidRDefault="00C47CB3" w:rsidP="00A14DAD">
      <w:pPr>
        <w:pStyle w:val="a3"/>
        <w:ind w:firstLine="720"/>
        <w:jc w:val="both"/>
      </w:pPr>
      <w:r>
        <w:t>Тема 2. Правовая политика в сфере прокурорского надзора в современном Казахстане.</w:t>
      </w:r>
    </w:p>
    <w:p w:rsidR="00E0331C" w:rsidRDefault="00C47CB3" w:rsidP="00A14DAD">
      <w:pPr>
        <w:pStyle w:val="a3"/>
        <w:ind w:firstLine="720"/>
        <w:jc w:val="both"/>
      </w:pPr>
      <w:r>
        <w:t>Тема 3. Принципы организации и деятельности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Тема 4.Функции и содержание деятельности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Отрасли прокурорского надзора.</w:t>
      </w:r>
    </w:p>
    <w:p w:rsidR="00E0331C" w:rsidRDefault="00C47CB3" w:rsidP="00A14DAD">
      <w:pPr>
        <w:pStyle w:val="a3"/>
        <w:ind w:firstLine="720"/>
        <w:jc w:val="both"/>
      </w:pPr>
      <w:r>
        <w:t>Тема 5. Система и структура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Тема 6. Правовые акты прокуратуры. Акты прокурорского надзора как основные средства реагирования на нарушения законности.</w:t>
      </w:r>
    </w:p>
    <w:p w:rsidR="00E0331C" w:rsidRDefault="00C47CB3" w:rsidP="00A14DAD">
      <w:pPr>
        <w:pStyle w:val="a3"/>
        <w:ind w:firstLine="720"/>
        <w:jc w:val="both"/>
      </w:pPr>
      <w:r>
        <w:t>Тема 7.Правовой статус прокурора.</w:t>
      </w:r>
    </w:p>
    <w:p w:rsidR="00E0331C" w:rsidRDefault="00C47CB3" w:rsidP="00A14DAD">
      <w:pPr>
        <w:pStyle w:val="a3"/>
        <w:ind w:firstLine="720"/>
        <w:jc w:val="both"/>
      </w:pPr>
      <w:r>
        <w:t>Тема 8.Проблемы надзора за законностью регистрации, учета, рассмотрения и разрешения заявлений и сообщений о преступлениях.</w:t>
      </w:r>
    </w:p>
    <w:p w:rsidR="00E0331C" w:rsidRDefault="00C47CB3" w:rsidP="00A14DAD">
      <w:pPr>
        <w:pStyle w:val="a3"/>
        <w:ind w:firstLine="720"/>
        <w:jc w:val="both"/>
      </w:pPr>
      <w:r>
        <w:t>Тема 9. Проблемы осуществления надзора за законностью проведения негласных следственных действий.</w:t>
      </w:r>
    </w:p>
    <w:p w:rsidR="00E0331C" w:rsidRDefault="00C47CB3" w:rsidP="00A14DAD">
      <w:pPr>
        <w:pStyle w:val="a3"/>
        <w:ind w:firstLine="720"/>
        <w:jc w:val="both"/>
      </w:pPr>
      <w:r>
        <w:t>Тема 10. Надзор за соблюдением законности применения мер пресечения.</w:t>
      </w:r>
    </w:p>
    <w:p w:rsidR="00E0331C" w:rsidRDefault="00C47CB3" w:rsidP="00A14DAD">
      <w:pPr>
        <w:pStyle w:val="a3"/>
        <w:ind w:firstLine="720"/>
        <w:jc w:val="both"/>
      </w:pPr>
      <w:r>
        <w:t>Тема 11.Надзор за соблюдением законности применения иных мер процессуального принуждения.</w:t>
      </w:r>
    </w:p>
    <w:p w:rsidR="00E0331C" w:rsidRDefault="00C47CB3" w:rsidP="00A14DAD">
      <w:pPr>
        <w:pStyle w:val="a3"/>
        <w:ind w:firstLine="720"/>
        <w:jc w:val="both"/>
      </w:pPr>
      <w:r>
        <w:lastRenderedPageBreak/>
        <w:t>Тема 12.Ходатайства. Обжалование действий (бездействия) и решений государственных органов и должностных лиц, осуществляющих производство по уголовному делу.</w:t>
      </w:r>
    </w:p>
    <w:p w:rsidR="00E0331C" w:rsidRDefault="00C47CB3" w:rsidP="00A14DAD">
      <w:pPr>
        <w:pStyle w:val="a3"/>
        <w:ind w:firstLine="720"/>
        <w:jc w:val="both"/>
      </w:pPr>
      <w:r>
        <w:t>Тема 13.Проблемы обеспечения законности принимаемых процессуальных решений и проводимых мероприятий по окончании досудебного следствия.</w:t>
      </w:r>
    </w:p>
    <w:p w:rsidR="00E0331C" w:rsidRDefault="00C47CB3" w:rsidP="00A14DAD">
      <w:pPr>
        <w:pStyle w:val="a3"/>
        <w:ind w:firstLine="720"/>
        <w:jc w:val="both"/>
      </w:pPr>
      <w:r>
        <w:t>Тема 14.Проблемы обеспечения законности при заключении процессуального соглашения.</w:t>
      </w:r>
    </w:p>
    <w:p w:rsidR="00E0331C" w:rsidRDefault="00C47CB3" w:rsidP="00A14DAD">
      <w:pPr>
        <w:pStyle w:val="a3"/>
        <w:ind w:firstLine="720"/>
        <w:jc w:val="both"/>
      </w:pPr>
      <w:r>
        <w:t>Тема 15.Полномочия государственного обвинителя в суде. Реализация полномочий государственного обвинителя в суде.</w:t>
      </w:r>
    </w:p>
    <w:p w:rsidR="00E0331C" w:rsidRDefault="00E0331C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t>Список использованной литературы:</w:t>
      </w:r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>Конституция Республики Казахстан от 30 августа 1995 г. с изм. и доп. - А.: Юрист, 2018. - 45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Уголовно-процессуальный кодекс Республики Казахстан: ЗРК № 248-V от 4 июля 2014 г. (с изм. и доп. по сост. на 10.11.2018 г.) // [Электронный ресурс] </w:t>
      </w:r>
      <w:hyperlink r:id="rId6">
        <w:r>
          <w:rPr>
            <w:sz w:val="28"/>
          </w:rPr>
          <w:t>www.zakon.kz,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«О прокуратуре»: ЗРК № 81-VI от 30 июня 2017 г. (с изм. от 21.10.2018 г.) // [Электронный ресурс] </w:t>
      </w:r>
      <w:hyperlink r:id="rId7">
        <w:r>
          <w:rPr>
            <w:sz w:val="28"/>
          </w:rPr>
          <w:t>www.zakon.kz,</w:t>
        </w:r>
        <w:r>
          <w:rPr>
            <w:spacing w:val="-9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«Об оперативно-розыскной деятельности»: ЗРК № 154-XIII от 15 сентября 1994 г. (с изм. и доп. по сост. на 21.10.2018 г.) // [Электронный ресурс] </w:t>
      </w:r>
      <w:hyperlink r:id="rId8">
        <w:r>
          <w:rPr>
            <w:sz w:val="28"/>
          </w:rPr>
          <w:t>www.zakon.kz.,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3"/>
        <w:ind w:firstLine="720"/>
        <w:jc w:val="both"/>
      </w:pPr>
      <w:r>
        <w:t xml:space="preserve">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</w:t>
      </w:r>
      <w:hyperlink r:id="rId9">
        <w:r>
          <w:t>www.zakon.kz,</w:t>
        </w:r>
      </w:hyperlink>
      <w:r>
        <w:t xml:space="preserve"> 2018.</w:t>
      </w:r>
    </w:p>
    <w:p w:rsidR="00E0331C" w:rsidRDefault="00C47CB3" w:rsidP="00A14DAD">
      <w:pPr>
        <w:pStyle w:val="a4"/>
        <w:numPr>
          <w:ilvl w:val="0"/>
          <w:numId w:val="1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</w:t>
      </w:r>
      <w:hyperlink r:id="rId10">
        <w:r>
          <w:rPr>
            <w:sz w:val="28"/>
          </w:rPr>
          <w:t>www.zakon.kz.,</w:t>
        </w:r>
        <w:r>
          <w:rPr>
            <w:spacing w:val="-13"/>
            <w:sz w:val="28"/>
          </w:rPr>
          <w:t xml:space="preserve"> </w:t>
        </w:r>
      </w:hyperlink>
      <w:r>
        <w:rPr>
          <w:sz w:val="28"/>
        </w:rPr>
        <w:t>2017.</w:t>
      </w:r>
    </w:p>
    <w:p w:rsidR="00E0331C" w:rsidRDefault="00C47CB3" w:rsidP="00A14DAD">
      <w:pPr>
        <w:pStyle w:val="a4"/>
        <w:numPr>
          <w:ilvl w:val="0"/>
          <w:numId w:val="1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>
        <w:rPr>
          <w:sz w:val="28"/>
        </w:rPr>
        <w:t>автореф</w:t>
      </w:r>
      <w:proofErr w:type="spellEnd"/>
      <w:r>
        <w:rPr>
          <w:sz w:val="28"/>
        </w:rPr>
        <w:t>. на соискание степени доктора философии (</w:t>
      </w:r>
      <w:proofErr w:type="spellStart"/>
      <w:r>
        <w:rPr>
          <w:sz w:val="28"/>
        </w:rPr>
        <w:t>PhD</w:t>
      </w:r>
      <w:proofErr w:type="spellEnd"/>
      <w:r>
        <w:rPr>
          <w:sz w:val="28"/>
        </w:rPr>
        <w:t>).- Алматы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sectPr w:rsidR="00E0331C">
      <w:pgSz w:w="11910" w:h="16840"/>
      <w:pgMar w:top="104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6D7E"/>
    <w:multiLevelType w:val="hybridMultilevel"/>
    <w:tmpl w:val="85D4A65C"/>
    <w:lvl w:ilvl="0" w:tplc="A7363BB8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27A4054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5AFC08EC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9CDE5D5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7BE6A01A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B11E71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D242DFCC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11E4C0A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B16AC80E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abstractNum w:abstractNumId="1">
    <w:nsid w:val="3963587B"/>
    <w:multiLevelType w:val="hybridMultilevel"/>
    <w:tmpl w:val="5F5495A6"/>
    <w:lvl w:ilvl="0" w:tplc="7D2CA7F6">
      <w:start w:val="1"/>
      <w:numFmt w:val="decimal"/>
      <w:lvlText w:val="%1."/>
      <w:lvlJc w:val="left"/>
      <w:pPr>
        <w:ind w:left="22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A4A4FE">
      <w:numFmt w:val="bullet"/>
      <w:lvlText w:val="•"/>
      <w:lvlJc w:val="left"/>
      <w:pPr>
        <w:ind w:left="1192" w:hanging="362"/>
      </w:pPr>
      <w:rPr>
        <w:rFonts w:hint="default"/>
        <w:lang w:val="ru-RU" w:eastAsia="ru-RU" w:bidi="ru-RU"/>
      </w:rPr>
    </w:lvl>
    <w:lvl w:ilvl="2" w:tplc="25C8BB8E">
      <w:numFmt w:val="bullet"/>
      <w:lvlText w:val="•"/>
      <w:lvlJc w:val="left"/>
      <w:pPr>
        <w:ind w:left="2165" w:hanging="362"/>
      </w:pPr>
      <w:rPr>
        <w:rFonts w:hint="default"/>
        <w:lang w:val="ru-RU" w:eastAsia="ru-RU" w:bidi="ru-RU"/>
      </w:rPr>
    </w:lvl>
    <w:lvl w:ilvl="3" w:tplc="B41622BA">
      <w:numFmt w:val="bullet"/>
      <w:lvlText w:val="•"/>
      <w:lvlJc w:val="left"/>
      <w:pPr>
        <w:ind w:left="3137" w:hanging="362"/>
      </w:pPr>
      <w:rPr>
        <w:rFonts w:hint="default"/>
        <w:lang w:val="ru-RU" w:eastAsia="ru-RU" w:bidi="ru-RU"/>
      </w:rPr>
    </w:lvl>
    <w:lvl w:ilvl="4" w:tplc="8CA4FCDC">
      <w:numFmt w:val="bullet"/>
      <w:lvlText w:val="•"/>
      <w:lvlJc w:val="left"/>
      <w:pPr>
        <w:ind w:left="4110" w:hanging="362"/>
      </w:pPr>
      <w:rPr>
        <w:rFonts w:hint="default"/>
        <w:lang w:val="ru-RU" w:eastAsia="ru-RU" w:bidi="ru-RU"/>
      </w:rPr>
    </w:lvl>
    <w:lvl w:ilvl="5" w:tplc="26468EA4">
      <w:numFmt w:val="bullet"/>
      <w:lvlText w:val="•"/>
      <w:lvlJc w:val="left"/>
      <w:pPr>
        <w:ind w:left="5083" w:hanging="362"/>
      </w:pPr>
      <w:rPr>
        <w:rFonts w:hint="default"/>
        <w:lang w:val="ru-RU" w:eastAsia="ru-RU" w:bidi="ru-RU"/>
      </w:rPr>
    </w:lvl>
    <w:lvl w:ilvl="6" w:tplc="CD28F4F8">
      <w:numFmt w:val="bullet"/>
      <w:lvlText w:val="•"/>
      <w:lvlJc w:val="left"/>
      <w:pPr>
        <w:ind w:left="6055" w:hanging="362"/>
      </w:pPr>
      <w:rPr>
        <w:rFonts w:hint="default"/>
        <w:lang w:val="ru-RU" w:eastAsia="ru-RU" w:bidi="ru-RU"/>
      </w:rPr>
    </w:lvl>
    <w:lvl w:ilvl="7" w:tplc="64E8A49C">
      <w:numFmt w:val="bullet"/>
      <w:lvlText w:val="•"/>
      <w:lvlJc w:val="left"/>
      <w:pPr>
        <w:ind w:left="7028" w:hanging="362"/>
      </w:pPr>
      <w:rPr>
        <w:rFonts w:hint="default"/>
        <w:lang w:val="ru-RU" w:eastAsia="ru-RU" w:bidi="ru-RU"/>
      </w:rPr>
    </w:lvl>
    <w:lvl w:ilvl="8" w:tplc="73D05B40">
      <w:numFmt w:val="bullet"/>
      <w:lvlText w:val="•"/>
      <w:lvlJc w:val="left"/>
      <w:pPr>
        <w:ind w:left="8001" w:hanging="362"/>
      </w:pPr>
      <w:rPr>
        <w:rFonts w:hint="default"/>
        <w:lang w:val="ru-RU" w:eastAsia="ru-RU" w:bidi="ru-RU"/>
      </w:rPr>
    </w:lvl>
  </w:abstractNum>
  <w:abstractNum w:abstractNumId="2">
    <w:nsid w:val="61250B7A"/>
    <w:multiLevelType w:val="hybridMultilevel"/>
    <w:tmpl w:val="D36EC21C"/>
    <w:lvl w:ilvl="0" w:tplc="25AC9312">
      <w:start w:val="6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76C642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4F1E926E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03A2BA1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CD1E7A24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12FCBA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6592138A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F06E3DC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A826467A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1C"/>
    <w:rsid w:val="000209D3"/>
    <w:rsid w:val="000F3077"/>
    <w:rsid w:val="001D1637"/>
    <w:rsid w:val="0021712B"/>
    <w:rsid w:val="003D7400"/>
    <w:rsid w:val="007A17C3"/>
    <w:rsid w:val="007D40EF"/>
    <w:rsid w:val="00892620"/>
    <w:rsid w:val="00A14DAD"/>
    <w:rsid w:val="00BF08E1"/>
    <w:rsid w:val="00C47CB3"/>
    <w:rsid w:val="00CA775A"/>
    <w:rsid w:val="00D060CC"/>
    <w:rsid w:val="00E0331C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.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.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77021248483</dc:creator>
  <cp:lastModifiedBy>123</cp:lastModifiedBy>
  <cp:revision>3</cp:revision>
  <dcterms:created xsi:type="dcterms:W3CDTF">2021-08-18T20:20:00Z</dcterms:created>
  <dcterms:modified xsi:type="dcterms:W3CDTF">2021-08-18T20:21:00Z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2020-12-31T00:00:00Z</vt:filetime>
  </property>
</Properties>
</file>